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00AC" w14:textId="64ACC215" w:rsidR="002A2BBA" w:rsidRDefault="009652C0" w:rsidP="002A2BBA">
      <w:pPr>
        <w:pStyle w:val="Heading1"/>
      </w:pPr>
      <w:r w:rsidRPr="00EE66E9">
        <w:t>Protect What Matters. Be Battery Safe.</w:t>
      </w:r>
    </w:p>
    <w:p w14:paraId="28C892AD" w14:textId="77777777" w:rsidR="002A2BBA" w:rsidRPr="002A2BBA" w:rsidRDefault="002A2BBA" w:rsidP="002A2BBA"/>
    <w:p w14:paraId="6E7CFBE0" w14:textId="77777777" w:rsidR="00B85EE3" w:rsidRDefault="00B85EE3" w:rsidP="00B85EE3">
      <w:pPr>
        <w:rPr>
          <w:rFonts w:ascii="Aptos" w:hAnsi="Aptos"/>
          <w:color w:val="404040" w:themeColor="text1" w:themeTint="BF"/>
        </w:rPr>
      </w:pPr>
      <w:r w:rsidRPr="00D16A70">
        <w:rPr>
          <w:rFonts w:ascii="Aptos" w:hAnsi="Aptos"/>
          <w:color w:val="404040" w:themeColor="text1" w:themeTint="BF"/>
        </w:rPr>
        <w:t xml:space="preserve">Every day, Canadians rely on batteries to power their devices, from smoke detectors and laptops to e-bikes and toys, keeping us connected, moving, and entertained. But with convenience comes responsibility. If not handled or disposed of properly, those same batteries, particularly lithium-ion batteries, can pose a risk to </w:t>
      </w:r>
      <w:r>
        <w:rPr>
          <w:rFonts w:ascii="Aptos" w:hAnsi="Aptos"/>
          <w:color w:val="404040" w:themeColor="text1" w:themeTint="BF"/>
        </w:rPr>
        <w:t xml:space="preserve">people, </w:t>
      </w:r>
      <w:r w:rsidRPr="00D16A70">
        <w:rPr>
          <w:rFonts w:ascii="Aptos" w:hAnsi="Aptos"/>
          <w:color w:val="404040" w:themeColor="text1" w:themeTint="BF"/>
        </w:rPr>
        <w:t>property, and the environment.</w:t>
      </w:r>
    </w:p>
    <w:p w14:paraId="4BD79FFC" w14:textId="77777777" w:rsidR="00B85EE3" w:rsidRPr="00D16A70" w:rsidRDefault="00B85EE3" w:rsidP="00B85EE3">
      <w:pPr>
        <w:rPr>
          <w:rFonts w:ascii="Aptos" w:hAnsi="Aptos"/>
          <w:color w:val="404040" w:themeColor="text1" w:themeTint="BF"/>
        </w:rPr>
      </w:pPr>
      <w:r>
        <w:rPr>
          <w:rFonts w:ascii="Aptos" w:hAnsi="Aptos"/>
          <w:color w:val="404040" w:themeColor="text1" w:themeTint="BF"/>
        </w:rPr>
        <w:t xml:space="preserve">As your waste and recycling service provider, we care about the safety and well-being of our staff, community, and the planet.  </w:t>
      </w:r>
    </w:p>
    <w:p w14:paraId="2A2157B2" w14:textId="77777777" w:rsidR="00B85EE3" w:rsidRDefault="00B85EE3" w:rsidP="00B85EE3">
      <w:pPr>
        <w:pStyle w:val="NormalWeb"/>
        <w:rPr>
          <w:rFonts w:ascii="Aptos" w:hAnsi="Aptos"/>
          <w:color w:val="404040" w:themeColor="text1" w:themeTint="BF"/>
          <w:sz w:val="22"/>
          <w:szCs w:val="22"/>
        </w:rPr>
      </w:pP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That's why we, </w:t>
      </w:r>
      <w:r w:rsidRPr="7450E2F2">
        <w:rPr>
          <w:rStyle w:val="Strong"/>
          <w:rFonts w:ascii="Aptos" w:eastAsiaTheme="majorEastAsia" w:hAnsi="Aptos"/>
          <w:color w:val="404040" w:themeColor="text1" w:themeTint="BF"/>
          <w:sz w:val="22"/>
          <w:szCs w:val="22"/>
          <w:highlight w:val="lightGray"/>
        </w:rPr>
        <w:t>[Organization Name]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, have partnered with </w:t>
      </w:r>
      <w:r w:rsidRPr="00B85EE3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Call2Recycle</w:t>
      </w:r>
      <w:r w:rsidRPr="00B85EE3">
        <w:rPr>
          <w:rFonts w:ascii="Aptos" w:hAnsi="Aptos"/>
          <w:b/>
          <w:bCs/>
          <w:color w:val="404040" w:themeColor="text1" w:themeTint="BF"/>
          <w:sz w:val="22"/>
          <w:szCs w:val="22"/>
        </w:rPr>
        <w:t xml:space="preserve"> 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Canada's leading battery collection and recycling organization, and their </w:t>
      </w:r>
      <w:r w:rsidRPr="00B85EE3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Recycle Your Batteries, Canada!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 program to launch </w:t>
      </w:r>
      <w:r w:rsidRPr="00B85EE3">
        <w:rPr>
          <w:rStyle w:val="Strong"/>
          <w:rFonts w:eastAsiaTheme="majorEastAsia"/>
        </w:rPr>
        <w:t>‘</w:t>
      </w:r>
      <w:r w:rsidRPr="00B85EE3">
        <w:rPr>
          <w:rStyle w:val="Strong"/>
          <w:rFonts w:ascii="Aptos" w:eastAsiaTheme="majorEastAsia" w:hAnsi="Aptos"/>
          <w:b w:val="0"/>
          <w:bCs w:val="0"/>
          <w:color w:val="404040" w:themeColor="text1" w:themeTint="BF"/>
          <w:sz w:val="22"/>
          <w:szCs w:val="22"/>
        </w:rPr>
        <w:t>Protect What Matters. Be Battery Safe.'</w:t>
      </w:r>
      <w:r w:rsidRPr="7450E2F2">
        <w:rPr>
          <w:rFonts w:ascii="Aptos" w:hAnsi="Aptos"/>
          <w:color w:val="404040" w:themeColor="text1" w:themeTint="BF"/>
          <w:sz w:val="22"/>
          <w:szCs w:val="22"/>
        </w:rPr>
        <w:t xml:space="preserve"> initiative. Together, we're committed to helping you understand and adopt safe battery handling and disposal to minimize the risk to our workers, facilities, community, and the environment. </w:t>
      </w:r>
    </w:p>
    <w:p w14:paraId="5C2E16A3" w14:textId="77777777" w:rsidR="00B85EE3" w:rsidRPr="00677429" w:rsidRDefault="00B85EE3" w:rsidP="00B85EE3">
      <w:pPr>
        <w:pStyle w:val="NormalWeb"/>
        <w:rPr>
          <w:rFonts w:ascii="Aptos" w:hAnsi="Aptos"/>
          <w:color w:val="404040" w:themeColor="text1" w:themeTint="BF"/>
          <w:sz w:val="22"/>
          <w:szCs w:val="22"/>
        </w:rPr>
      </w:pPr>
      <w:r>
        <w:rPr>
          <w:rFonts w:ascii="Aptos" w:hAnsi="Aptos"/>
          <w:color w:val="404040" w:themeColor="text1" w:themeTint="BF"/>
          <w:sz w:val="22"/>
          <w:szCs w:val="22"/>
        </w:rPr>
        <w:t xml:space="preserve">Follow these battery safety tips: </w:t>
      </w:r>
    </w:p>
    <w:p w14:paraId="6F275649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color w:val="404040" w:themeColor="text1" w:themeTint="BF"/>
        </w:rPr>
        <w:t xml:space="preserve">NEVER throw away batteries in the garbage or blue bins. </w:t>
      </w:r>
    </w:p>
    <w:p w14:paraId="53261E03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When buying new or replacement batteries, c</w:t>
      </w:r>
      <w:r w:rsidRPr="004C249E">
        <w:rPr>
          <w:color w:val="404040" w:themeColor="text1" w:themeTint="BF"/>
        </w:rPr>
        <w:t xml:space="preserve">hoose </w:t>
      </w:r>
      <w:r>
        <w:rPr>
          <w:color w:val="404040" w:themeColor="text1" w:themeTint="BF"/>
        </w:rPr>
        <w:t xml:space="preserve">reputable, </w:t>
      </w:r>
      <w:r w:rsidRPr="004C249E">
        <w:rPr>
          <w:color w:val="404040" w:themeColor="text1" w:themeTint="BF"/>
        </w:rPr>
        <w:t>certified brands.</w:t>
      </w:r>
    </w:p>
    <w:p w14:paraId="785A3DB7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color w:val="404040" w:themeColor="text1" w:themeTint="BF"/>
        </w:rPr>
        <w:t xml:space="preserve">Always follow manufacturer instructions. </w:t>
      </w:r>
    </w:p>
    <w:p w14:paraId="38FE9383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color w:val="404040" w:themeColor="text1" w:themeTint="BF"/>
        </w:rPr>
        <w:t>Only use the battery type (and charger) designed for your device.</w:t>
      </w:r>
    </w:p>
    <w:p w14:paraId="196DD026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 xml:space="preserve">Don’t charge batteries or devices </w:t>
      </w:r>
      <w:r w:rsidRPr="004C249E">
        <w:rPr>
          <w:color w:val="404040" w:themeColor="text1" w:themeTint="BF"/>
        </w:rPr>
        <w:t>near exits</w:t>
      </w:r>
      <w:r>
        <w:rPr>
          <w:color w:val="404040" w:themeColor="text1" w:themeTint="BF"/>
        </w:rPr>
        <w:t xml:space="preserve"> or </w:t>
      </w:r>
      <w:r w:rsidRPr="004C249E">
        <w:rPr>
          <w:color w:val="404040" w:themeColor="text1" w:themeTint="BF"/>
        </w:rPr>
        <w:t xml:space="preserve">under your bed or pillows. </w:t>
      </w:r>
    </w:p>
    <w:p w14:paraId="24D70731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color w:val="404040" w:themeColor="text1" w:themeTint="BF"/>
        </w:rPr>
        <w:t>Keep batteries out of direct sunlight or in hot cars.</w:t>
      </w:r>
    </w:p>
    <w:p w14:paraId="683B9DEB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b/>
          <w:bCs/>
          <w:color w:val="404040" w:themeColor="text1" w:themeTint="BF"/>
        </w:rPr>
        <w:t>Collect</w:t>
      </w:r>
      <w:r w:rsidRPr="004C249E">
        <w:rPr>
          <w:color w:val="404040" w:themeColor="text1" w:themeTint="BF"/>
        </w:rPr>
        <w:t xml:space="preserve"> batteries in non-metal containers and store them safely.</w:t>
      </w:r>
    </w:p>
    <w:p w14:paraId="52262646" w14:textId="77777777" w:rsidR="00B85EE3" w:rsidRPr="004C249E" w:rsidRDefault="00B85EE3" w:rsidP="00B85EE3">
      <w:pPr>
        <w:pStyle w:val="ListParagraph"/>
        <w:numPr>
          <w:ilvl w:val="0"/>
          <w:numId w:val="2"/>
        </w:numPr>
        <w:contextualSpacing w:val="0"/>
        <w:rPr>
          <w:color w:val="404040" w:themeColor="text1" w:themeTint="BF"/>
        </w:rPr>
      </w:pPr>
      <w:r w:rsidRPr="004C249E">
        <w:rPr>
          <w:b/>
          <w:bCs/>
          <w:color w:val="404040" w:themeColor="text1" w:themeTint="BF"/>
        </w:rPr>
        <w:t>Protect</w:t>
      </w:r>
      <w:r w:rsidRPr="004C249E">
        <w:rPr>
          <w:color w:val="404040" w:themeColor="text1" w:themeTint="BF"/>
        </w:rPr>
        <w:t xml:space="preserve"> battery terminals with tape or </w:t>
      </w:r>
      <w:r>
        <w:rPr>
          <w:color w:val="404040" w:themeColor="text1" w:themeTint="BF"/>
        </w:rPr>
        <w:t xml:space="preserve">in </w:t>
      </w:r>
      <w:r w:rsidRPr="004C249E">
        <w:rPr>
          <w:color w:val="404040" w:themeColor="text1" w:themeTint="BF"/>
        </w:rPr>
        <w:t>plastic bags before storing or recycling.</w:t>
      </w:r>
    </w:p>
    <w:p w14:paraId="1C972678" w14:textId="77777777" w:rsidR="00B85EE3" w:rsidRDefault="00B85EE3" w:rsidP="00B85EE3">
      <w:pPr>
        <w:pStyle w:val="ListParagraph"/>
        <w:numPr>
          <w:ilvl w:val="0"/>
          <w:numId w:val="2"/>
        </w:numPr>
        <w:contextualSpacing w:val="0"/>
      </w:pPr>
      <w:r>
        <w:rPr>
          <w:b/>
          <w:bCs/>
          <w:color w:val="404040" w:themeColor="text1" w:themeTint="BF"/>
        </w:rPr>
        <w:t>Drop Off</w:t>
      </w:r>
      <w:r w:rsidRPr="004C249E">
        <w:rPr>
          <w:color w:val="404040" w:themeColor="text1" w:themeTint="BF"/>
        </w:rPr>
        <w:t xml:space="preserve"> at participating Recycle Your Batteries, Canada!  locations (at least every 3 months) – visit recycleyourbatteries.ca.</w:t>
      </w:r>
    </w:p>
    <w:p w14:paraId="6DAB97AB" w14:textId="77777777" w:rsidR="00B85EE3" w:rsidRPr="00066DA2" w:rsidRDefault="00B85EE3" w:rsidP="00B85EE3">
      <w:pPr>
        <w:rPr>
          <w:rFonts w:ascii="Aptos" w:hAnsi="Aptos"/>
          <w:color w:val="404040" w:themeColor="text1" w:themeTint="BF"/>
        </w:rPr>
      </w:pPr>
      <w:r w:rsidRPr="7450E2F2">
        <w:rPr>
          <w:rFonts w:ascii="Aptos" w:hAnsi="Aptos"/>
          <w:color w:val="404040" w:themeColor="text1" w:themeTint="BF"/>
        </w:rPr>
        <w:t xml:space="preserve">For more information </w:t>
      </w:r>
      <w:r>
        <w:rPr>
          <w:rFonts w:ascii="Aptos" w:hAnsi="Aptos"/>
          <w:color w:val="404040" w:themeColor="text1" w:themeTint="BF"/>
        </w:rPr>
        <w:t>on battery safety,</w:t>
      </w:r>
      <w:r w:rsidRPr="7450E2F2">
        <w:rPr>
          <w:rFonts w:ascii="Aptos" w:hAnsi="Aptos"/>
          <w:color w:val="404040" w:themeColor="text1" w:themeTint="BF"/>
        </w:rPr>
        <w:t xml:space="preserve"> visit </w:t>
      </w:r>
      <w:r w:rsidRPr="00D66D43">
        <w:rPr>
          <w:rFonts w:ascii="Aptos" w:hAnsi="Aptos"/>
          <w:b/>
          <w:bCs/>
          <w:color w:val="404040" w:themeColor="text1" w:themeTint="BF"/>
          <w:highlight w:val="lightGray"/>
        </w:rPr>
        <w:t>[</w:t>
      </w:r>
      <w:r>
        <w:rPr>
          <w:rFonts w:ascii="Aptos" w:hAnsi="Aptos"/>
          <w:b/>
          <w:bCs/>
          <w:color w:val="404040" w:themeColor="text1" w:themeTint="BF"/>
          <w:highlight w:val="lightGray"/>
        </w:rPr>
        <w:t xml:space="preserve">Municipality </w:t>
      </w:r>
      <w:r w:rsidRPr="00D66D43">
        <w:rPr>
          <w:rFonts w:ascii="Aptos" w:hAnsi="Aptos"/>
          <w:b/>
          <w:bCs/>
          <w:color w:val="404040" w:themeColor="text1" w:themeTint="BF"/>
          <w:highlight w:val="lightGray"/>
        </w:rPr>
        <w:t>Website Link]</w:t>
      </w:r>
      <w:r w:rsidRPr="00D66D43">
        <w:rPr>
          <w:rFonts w:ascii="Aptos" w:hAnsi="Aptos"/>
          <w:color w:val="404040" w:themeColor="text1" w:themeTint="BF"/>
        </w:rPr>
        <w:t xml:space="preserve"> </w:t>
      </w:r>
      <w:r w:rsidRPr="7450E2F2">
        <w:rPr>
          <w:rFonts w:ascii="Aptos" w:hAnsi="Aptos"/>
          <w:color w:val="404040" w:themeColor="text1" w:themeTint="BF"/>
        </w:rPr>
        <w:t xml:space="preserve">or </w:t>
      </w:r>
      <w:hyperlink r:id="rId5" w:history="1">
        <w:r w:rsidRPr="004E2400">
          <w:rPr>
            <w:rStyle w:val="Hyperlink"/>
            <w:rFonts w:ascii="Aptos" w:hAnsi="Aptos"/>
          </w:rPr>
          <w:t>RecycleYourBatteries.ca/battery-safety/</w:t>
        </w:r>
      </w:hyperlink>
      <w:r w:rsidRPr="7450E2F2">
        <w:rPr>
          <w:rFonts w:ascii="Aptos" w:hAnsi="Aptos"/>
          <w:color w:val="404040" w:themeColor="text1" w:themeTint="BF"/>
        </w:rPr>
        <w:t xml:space="preserve">. </w:t>
      </w:r>
    </w:p>
    <w:p w14:paraId="373845D1" w14:textId="44A80F63" w:rsidR="00695C01" w:rsidRPr="009652C0" w:rsidRDefault="00695C01" w:rsidP="00B85EE3">
      <w:pPr>
        <w:rPr>
          <w:b/>
          <w:bCs/>
          <w:color w:val="008080"/>
          <w:sz w:val="28"/>
          <w:szCs w:val="28"/>
        </w:rPr>
      </w:pPr>
    </w:p>
    <w:sectPr w:rsidR="00695C01" w:rsidRPr="0096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26A8"/>
    <w:multiLevelType w:val="hybridMultilevel"/>
    <w:tmpl w:val="48DA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2706"/>
    <w:multiLevelType w:val="hybridMultilevel"/>
    <w:tmpl w:val="2E36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022B"/>
    <w:multiLevelType w:val="hybridMultilevel"/>
    <w:tmpl w:val="12E8C5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3876715">
    <w:abstractNumId w:val="2"/>
  </w:num>
  <w:num w:numId="2" w16cid:durableId="1752896283">
    <w:abstractNumId w:val="1"/>
  </w:num>
  <w:num w:numId="3" w16cid:durableId="133491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C0"/>
    <w:rsid w:val="000E6AF8"/>
    <w:rsid w:val="001422DA"/>
    <w:rsid w:val="002A2BBA"/>
    <w:rsid w:val="00695C01"/>
    <w:rsid w:val="007B0E7C"/>
    <w:rsid w:val="00861E2C"/>
    <w:rsid w:val="008757C3"/>
    <w:rsid w:val="009652C0"/>
    <w:rsid w:val="00B85EE3"/>
    <w:rsid w:val="00B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68DA"/>
  <w15:chartTrackingRefBased/>
  <w15:docId w15:val="{AC2FE8EB-DD91-4B94-96FC-9ED43D32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C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2C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9652C0"/>
    <w:rPr>
      <w:b/>
      <w:bCs/>
    </w:rPr>
  </w:style>
  <w:style w:type="paragraph" w:styleId="NormalWeb">
    <w:name w:val="Normal (Web)"/>
    <w:basedOn w:val="Normal"/>
    <w:uiPriority w:val="99"/>
    <w:unhideWhenUsed/>
    <w:rsid w:val="0096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52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ycleyourbatteries.ca/battery-saf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Bouisouden</dc:creator>
  <cp:keywords/>
  <dc:description/>
  <cp:lastModifiedBy>Nadia Bouisouden</cp:lastModifiedBy>
  <cp:revision>2</cp:revision>
  <dcterms:created xsi:type="dcterms:W3CDTF">2024-09-09T14:18:00Z</dcterms:created>
  <dcterms:modified xsi:type="dcterms:W3CDTF">2024-09-09T14:18:00Z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b9681-cab8-4872-aa09-667da5f0f28d_Enabled">
    <vt:lpwstr>true</vt:lpwstr>
  </property>
  <property fmtid="{D5CDD505-2E9C-101B-9397-08002B2CF9AE}" pid="3" name="MSIP_Label_4abb9681-cab8-4872-aa09-667da5f0f28d_SetDate">
    <vt:lpwstr>2024-09-09T13:25:13Z</vt:lpwstr>
  </property>
  <property fmtid="{D5CDD505-2E9C-101B-9397-08002B2CF9AE}" pid="4" name="MSIP_Label_4abb9681-cab8-4872-aa09-667da5f0f28d_Method">
    <vt:lpwstr>Standard</vt:lpwstr>
  </property>
  <property fmtid="{D5CDD505-2E9C-101B-9397-08002B2CF9AE}" pid="5" name="MSIP_Label_4abb9681-cab8-4872-aa09-667da5f0f28d_Name">
    <vt:lpwstr>defa4170-0d19-0005-0004-bc88714345d2</vt:lpwstr>
  </property>
  <property fmtid="{D5CDD505-2E9C-101B-9397-08002B2CF9AE}" pid="6" name="MSIP_Label_4abb9681-cab8-4872-aa09-667da5f0f28d_SiteId">
    <vt:lpwstr>6d64726d-e4e0-4f12-ab55-59a6a400ad38</vt:lpwstr>
  </property>
  <property fmtid="{D5CDD505-2E9C-101B-9397-08002B2CF9AE}" pid="7" name="MSIP_Label_4abb9681-cab8-4872-aa09-667da5f0f28d_ActionId">
    <vt:lpwstr>9771f457-3fc9-4144-8e18-89b8f8ea2596</vt:lpwstr>
  </property>
  <property fmtid="{D5CDD505-2E9C-101B-9397-08002B2CF9AE}" pid="8" name="MSIP_Label_4abb9681-cab8-4872-aa09-667da5f0f28d_ContentBits">
    <vt:lpwstr>0</vt:lpwstr>
  </property>
</Properties>
</file>